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tblpY="-80"/>
        <w:tblW w:w="9889" w:type="dxa"/>
        <w:tblLook w:val="04A0" w:firstRow="1" w:lastRow="0" w:firstColumn="1" w:lastColumn="0" w:noHBand="0" w:noVBand="1"/>
      </w:tblPr>
      <w:tblGrid>
        <w:gridCol w:w="3226"/>
        <w:gridCol w:w="3182"/>
        <w:gridCol w:w="3481"/>
      </w:tblGrid>
      <w:tr w:rsidR="00AE75CB" w:rsidRPr="00AE75CB" w:rsidTr="00AE75CB">
        <w:tc>
          <w:tcPr>
            <w:tcW w:w="3226" w:type="dxa"/>
          </w:tcPr>
          <w:p w:rsidR="00AE75CB" w:rsidRPr="00AE75CB" w:rsidRDefault="00AE75CB" w:rsidP="00AE75CB">
            <w:pPr>
              <w:pStyle w:val="2"/>
              <w:keepNext w:val="0"/>
              <w:widowControl w:val="0"/>
              <w:jc w:val="center"/>
              <w:rPr>
                <w:szCs w:val="28"/>
              </w:rPr>
            </w:pPr>
          </w:p>
        </w:tc>
        <w:tc>
          <w:tcPr>
            <w:tcW w:w="3182" w:type="dxa"/>
          </w:tcPr>
          <w:p w:rsidR="00AE75CB" w:rsidRPr="00AE75CB" w:rsidRDefault="00AE75CB" w:rsidP="00AE75CB">
            <w:pPr>
              <w:pStyle w:val="2"/>
              <w:keepNext w:val="0"/>
              <w:widowControl w:val="0"/>
              <w:jc w:val="center"/>
              <w:rPr>
                <w:szCs w:val="28"/>
              </w:rPr>
            </w:pPr>
          </w:p>
        </w:tc>
        <w:tc>
          <w:tcPr>
            <w:tcW w:w="3481" w:type="dxa"/>
          </w:tcPr>
          <w:p w:rsidR="00AE75CB" w:rsidRPr="00AE75CB" w:rsidRDefault="00AE75C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5CB" w:rsidRPr="00AE75CB" w:rsidRDefault="00AE75CB" w:rsidP="00AE75CB">
      <w:pPr>
        <w:pStyle w:val="2"/>
        <w:keepNext w:val="0"/>
        <w:widowControl w:val="0"/>
        <w:jc w:val="center"/>
        <w:rPr>
          <w:szCs w:val="28"/>
        </w:rPr>
      </w:pPr>
      <w:r w:rsidRPr="00AE75CB">
        <w:rPr>
          <w:szCs w:val="28"/>
        </w:rPr>
        <w:t xml:space="preserve">                                                                    </w:t>
      </w: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75CB">
        <w:rPr>
          <w:rFonts w:ascii="Times New Roman" w:hAnsi="Times New Roman" w:cs="Times New Roman"/>
          <w:caps/>
          <w:sz w:val="28"/>
          <w:szCs w:val="28"/>
        </w:rPr>
        <w:t>ОТЧЕТ</w:t>
      </w: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E75CB">
        <w:rPr>
          <w:rFonts w:ascii="Times New Roman" w:hAnsi="Times New Roman" w:cs="Times New Roman"/>
          <w:caps/>
          <w:sz w:val="28"/>
          <w:szCs w:val="28"/>
        </w:rPr>
        <w:t>о результатах анкетирования</w:t>
      </w:r>
    </w:p>
    <w:p w:rsidR="00AE75CB" w:rsidRPr="00AE75CB" w:rsidRDefault="00370D97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студентов </w:t>
      </w:r>
      <w:r w:rsidR="000A345C">
        <w:rPr>
          <w:rFonts w:ascii="Times New Roman" w:hAnsi="Times New Roman" w:cs="Times New Roman"/>
          <w:caps/>
          <w:sz w:val="28"/>
          <w:szCs w:val="28"/>
        </w:rPr>
        <w:t>ГАПОУ «Агинский педагогический колледж им Базара ринчино»</w:t>
      </w:r>
    </w:p>
    <w:p w:rsidR="00AE75CB" w:rsidRPr="00AE75CB" w:rsidRDefault="00FD525F" w:rsidP="00AE75CB">
      <w:pPr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(апрель 2023</w:t>
      </w:r>
      <w:r w:rsidR="00AE75CB" w:rsidRPr="00AE75CB">
        <w:rPr>
          <w:rFonts w:ascii="Times New Roman" w:hAnsi="Times New Roman" w:cs="Times New Roman"/>
          <w:caps/>
          <w:sz w:val="28"/>
          <w:szCs w:val="28"/>
        </w:rPr>
        <w:t>)</w:t>
      </w:r>
    </w:p>
    <w:p w:rsidR="00AE75CB" w:rsidRPr="00AE75CB" w:rsidRDefault="00AE75CB" w:rsidP="00AE75C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75CB" w:rsidRPr="00AE75CB" w:rsidRDefault="00AE75CB" w:rsidP="00AE75C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FC2555" w:rsidP="00AE75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A345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0A345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  <w:r w:rsidR="000A345C"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AE75CB" w:rsidRPr="00AE75CB" w:rsidRDefault="00AE75CB" w:rsidP="00AE75C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345C" w:rsidRPr="00AE75CB" w:rsidRDefault="000A345C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345C" w:rsidRDefault="000A345C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345C" w:rsidRDefault="000A345C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345C" w:rsidRDefault="000A345C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AE75CB" w:rsidRPr="00AE75CB" w:rsidRDefault="00AE75CB" w:rsidP="00AE75CB">
      <w:pPr>
        <w:ind w:left="360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936" w:type="dxa"/>
        <w:tblInd w:w="360" w:type="dxa"/>
        <w:tblLook w:val="04A0" w:firstRow="1" w:lastRow="0" w:firstColumn="1" w:lastColumn="0" w:noHBand="0" w:noVBand="1"/>
      </w:tblPr>
      <w:tblGrid>
        <w:gridCol w:w="741"/>
        <w:gridCol w:w="8505"/>
        <w:gridCol w:w="690"/>
      </w:tblGrid>
      <w:tr w:rsidR="00AE75CB" w:rsidRPr="00AE75CB" w:rsidTr="00D57D84">
        <w:tc>
          <w:tcPr>
            <w:tcW w:w="9246" w:type="dxa"/>
            <w:gridSpan w:val="2"/>
          </w:tcPr>
          <w:p w:rsidR="00AE75CB" w:rsidRPr="00AE75CB" w:rsidRDefault="00AE75CB" w:rsidP="00D57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ОПРОСА                                         </w:t>
            </w:r>
          </w:p>
        </w:tc>
        <w:tc>
          <w:tcPr>
            <w:tcW w:w="690" w:type="dxa"/>
          </w:tcPr>
          <w:p w:rsidR="00AE75CB" w:rsidRPr="00AE75CB" w:rsidRDefault="00AE75CB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5CB" w:rsidRPr="00AE75CB" w:rsidTr="00D57D84">
        <w:tc>
          <w:tcPr>
            <w:tcW w:w="9246" w:type="dxa"/>
            <w:gridSpan w:val="2"/>
          </w:tcPr>
          <w:p w:rsidR="00AE75CB" w:rsidRPr="00AE75CB" w:rsidRDefault="00AE75CB" w:rsidP="00D57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2. АНАЛИТИЧЕСКАЯ ЧАСТЬ</w:t>
            </w:r>
          </w:p>
        </w:tc>
        <w:tc>
          <w:tcPr>
            <w:tcW w:w="690" w:type="dxa"/>
          </w:tcPr>
          <w:p w:rsidR="00AE75CB" w:rsidRPr="00AE75CB" w:rsidRDefault="00B105E2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5CB" w:rsidRPr="00AE75CB" w:rsidTr="00D57D84">
        <w:tc>
          <w:tcPr>
            <w:tcW w:w="741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E75C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условий для развития</w:t>
            </w:r>
          </w:p>
          <w:p w:rsidR="00AE75CB" w:rsidRPr="00AE75CB" w:rsidRDefault="00AE75CB" w:rsidP="00D57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E75CB" w:rsidRPr="00AE75CB" w:rsidRDefault="00B105E2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75CB" w:rsidRPr="00AE75CB" w:rsidTr="00D57D84">
        <w:trPr>
          <w:trHeight w:val="928"/>
        </w:trPr>
        <w:tc>
          <w:tcPr>
            <w:tcW w:w="741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AE75CB" w:rsidRPr="00AE75CB" w:rsidRDefault="00AE75CB" w:rsidP="00D5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психологического климата для творчества студентов</w:t>
            </w:r>
          </w:p>
        </w:tc>
        <w:tc>
          <w:tcPr>
            <w:tcW w:w="690" w:type="dxa"/>
          </w:tcPr>
          <w:p w:rsidR="00AE75CB" w:rsidRPr="00AE75CB" w:rsidRDefault="00B105E2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75CB" w:rsidRPr="00AE75CB" w:rsidRDefault="00AE75CB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CB" w:rsidRPr="00AE75CB" w:rsidRDefault="00AE75CB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CB" w:rsidRPr="00AE75CB" w:rsidTr="00D57D84">
        <w:tc>
          <w:tcPr>
            <w:tcW w:w="741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учебного процесса</w:t>
            </w:r>
          </w:p>
          <w:p w:rsidR="00AE75CB" w:rsidRPr="00AE75CB" w:rsidRDefault="00AE75CB" w:rsidP="00D57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AE75CB" w:rsidRPr="00AE75CB" w:rsidRDefault="00B105E2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75CB" w:rsidRPr="00AE75CB" w:rsidTr="00D57D84">
        <w:tc>
          <w:tcPr>
            <w:tcW w:w="741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E75CB" w:rsidRPr="00AE75CB" w:rsidRDefault="00AE75CB" w:rsidP="00D57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AE75CB" w:rsidRPr="00AE75CB" w:rsidRDefault="00AE75CB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CB" w:rsidRPr="00AE75CB" w:rsidTr="00D57D84">
        <w:tc>
          <w:tcPr>
            <w:tcW w:w="9246" w:type="dxa"/>
            <w:gridSpan w:val="2"/>
          </w:tcPr>
          <w:p w:rsidR="00AE75CB" w:rsidRPr="00AE75CB" w:rsidRDefault="00AE75CB" w:rsidP="00D5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5CB">
              <w:rPr>
                <w:rFonts w:ascii="Times New Roman" w:hAnsi="Times New Roman" w:cs="Times New Roman"/>
                <w:sz w:val="28"/>
                <w:szCs w:val="28"/>
              </w:rPr>
              <w:t>3. ВЫВОДЫ И ПРЕДЛОЖЕНИЯ</w:t>
            </w:r>
          </w:p>
        </w:tc>
        <w:tc>
          <w:tcPr>
            <w:tcW w:w="690" w:type="dxa"/>
          </w:tcPr>
          <w:p w:rsidR="00AE75CB" w:rsidRPr="00AE75CB" w:rsidRDefault="00B105E2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75CB" w:rsidRPr="00AE75CB" w:rsidTr="00D57D84">
        <w:tc>
          <w:tcPr>
            <w:tcW w:w="9246" w:type="dxa"/>
            <w:gridSpan w:val="2"/>
          </w:tcPr>
          <w:p w:rsidR="00AE75CB" w:rsidRDefault="00AE75CB" w:rsidP="00D57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E2" w:rsidRPr="00AE75CB" w:rsidRDefault="00B105E2" w:rsidP="00D57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AE75CB" w:rsidRPr="00AE75CB" w:rsidRDefault="00AE75CB" w:rsidP="00D57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5CB" w:rsidRPr="00AE75CB" w:rsidRDefault="00AE75CB" w:rsidP="00AE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5E2" w:rsidRDefault="00B105E2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5E2" w:rsidRDefault="00B105E2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5E2" w:rsidRDefault="00B105E2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105E2" w:rsidRPr="00AE75CB" w:rsidRDefault="00B105E2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5CB" w:rsidRPr="00AE75CB" w:rsidRDefault="00AE75CB" w:rsidP="00AE75CB">
      <w:pPr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1. ОБЩАЯ ХАРАКТЕРИСТИКА ОПРОСА</w:t>
      </w:r>
    </w:p>
    <w:p w:rsidR="00AE75CB" w:rsidRPr="00AE75CB" w:rsidRDefault="00AE75CB" w:rsidP="00AE75CB">
      <w:pPr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ab/>
        <w:t xml:space="preserve">Опрос студентов </w:t>
      </w:r>
      <w:r w:rsidR="000A345C">
        <w:rPr>
          <w:rFonts w:ascii="Times New Roman" w:hAnsi="Times New Roman" w:cs="Times New Roman"/>
          <w:sz w:val="28"/>
          <w:szCs w:val="28"/>
        </w:rPr>
        <w:t xml:space="preserve"> Агинского педагогического  колледжа проводился  с 19 по 23 апреля</w:t>
      </w:r>
      <w:r w:rsidRPr="00AE75CB">
        <w:rPr>
          <w:rFonts w:ascii="Times New Roman" w:hAnsi="Times New Roman" w:cs="Times New Roman"/>
          <w:sz w:val="28"/>
          <w:szCs w:val="28"/>
        </w:rPr>
        <w:t xml:space="preserve"> </w:t>
      </w:r>
      <w:r w:rsidR="00883B51">
        <w:rPr>
          <w:rFonts w:ascii="Times New Roman" w:hAnsi="Times New Roman" w:cs="Times New Roman"/>
          <w:sz w:val="28"/>
          <w:szCs w:val="28"/>
        </w:rPr>
        <w:t>2023</w:t>
      </w:r>
      <w:r w:rsidRPr="00AE75CB">
        <w:rPr>
          <w:rFonts w:ascii="Times New Roman" w:hAnsi="Times New Roman" w:cs="Times New Roman"/>
          <w:sz w:val="28"/>
          <w:szCs w:val="28"/>
        </w:rPr>
        <w:t xml:space="preserve"> года и в общей сложности охватил </w:t>
      </w:r>
      <w:r w:rsidR="00883B51">
        <w:rPr>
          <w:rFonts w:ascii="Times New Roman" w:hAnsi="Times New Roman" w:cs="Times New Roman"/>
          <w:sz w:val="28"/>
          <w:szCs w:val="28"/>
        </w:rPr>
        <w:t>249</w:t>
      </w:r>
      <w:r w:rsidRPr="00AE75C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Анкета включала ряд вопросов, касающихся общей удовлетворенности студентов различными аспектами обучения в колледже.</w:t>
      </w:r>
    </w:p>
    <w:p w:rsidR="00AE75CB" w:rsidRPr="00AE75CB" w:rsidRDefault="00AE75CB" w:rsidP="00AE75CB">
      <w:pPr>
        <w:tabs>
          <w:tab w:val="left" w:pos="720"/>
        </w:tabs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ab/>
        <w:t>Респондентам предлагалось:</w:t>
      </w:r>
    </w:p>
    <w:p w:rsidR="00AE75CB" w:rsidRPr="00AE75CB" w:rsidRDefault="00AE75CB" w:rsidP="00AE75C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Дать качественную оценку (вариация оценки – качественная шкала):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условий для проведения учебных занятий, для самостоятельной работы, занятий физической культуры и спортом, проведения досуга, занятий художественным творчеством, научным творчеством;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отношение между студентами, преподавателями и студентами, студентами и администрацией;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профессионального уровня преподавателей </w:t>
      </w:r>
      <w:r w:rsidR="000A345C">
        <w:rPr>
          <w:rFonts w:ascii="Times New Roman" w:hAnsi="Times New Roman" w:cs="Times New Roman"/>
          <w:sz w:val="28"/>
          <w:szCs w:val="28"/>
        </w:rPr>
        <w:t>колледжа</w:t>
      </w:r>
      <w:r w:rsidRPr="00AE75CB">
        <w:rPr>
          <w:rFonts w:ascii="Times New Roman" w:hAnsi="Times New Roman" w:cs="Times New Roman"/>
          <w:sz w:val="28"/>
          <w:szCs w:val="28"/>
        </w:rPr>
        <w:t>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психологического климата для творчества студентов;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бытовые условия проживания в общежитии, организации питания;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получения дополнительных видов подготовки;</w:t>
      </w:r>
    </w:p>
    <w:p w:rsidR="00AE75CB" w:rsidRPr="00AE75CB" w:rsidRDefault="00AE75CB" w:rsidP="00AE75CB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Указать на желаемые дисциплины для изучения, направления воспитания, необходимые для развития в настоящее время.</w:t>
      </w:r>
    </w:p>
    <w:p w:rsidR="000A345C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В ходе исследования отслеживались такие социально-демографические характеристики респондентов, как пол, </w:t>
      </w:r>
      <w:r w:rsidR="000A345C">
        <w:rPr>
          <w:rFonts w:ascii="Times New Roman" w:hAnsi="Times New Roman" w:cs="Times New Roman"/>
          <w:sz w:val="28"/>
          <w:szCs w:val="28"/>
        </w:rPr>
        <w:t>курс обучения.</w:t>
      </w:r>
    </w:p>
    <w:p w:rsidR="00AE75CB" w:rsidRPr="00AE75CB" w:rsidRDefault="00AE75CB" w:rsidP="00474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Социально-демографическая стр</w:t>
      </w:r>
      <w:r w:rsidR="00990E14">
        <w:rPr>
          <w:rFonts w:ascii="Times New Roman" w:hAnsi="Times New Roman" w:cs="Times New Roman"/>
          <w:sz w:val="28"/>
          <w:szCs w:val="28"/>
        </w:rPr>
        <w:t>уктура представлена так</w:t>
      </w:r>
      <w:r w:rsidR="00883B51">
        <w:rPr>
          <w:rFonts w:ascii="Times New Roman" w:hAnsi="Times New Roman" w:cs="Times New Roman"/>
          <w:sz w:val="28"/>
          <w:szCs w:val="28"/>
        </w:rPr>
        <w:t>им образом</w:t>
      </w:r>
      <w:r w:rsidR="00990E14">
        <w:rPr>
          <w:rFonts w:ascii="Times New Roman" w:hAnsi="Times New Roman" w:cs="Times New Roman"/>
          <w:sz w:val="28"/>
          <w:szCs w:val="28"/>
        </w:rPr>
        <w:t>, что</w:t>
      </w:r>
      <w:r w:rsidRPr="00AE75CB">
        <w:rPr>
          <w:rFonts w:ascii="Times New Roman" w:hAnsi="Times New Roman" w:cs="Times New Roman"/>
          <w:sz w:val="28"/>
          <w:szCs w:val="28"/>
        </w:rPr>
        <w:t xml:space="preserve"> </w:t>
      </w:r>
      <w:r w:rsidR="00883B51">
        <w:rPr>
          <w:rFonts w:ascii="Times New Roman" w:hAnsi="Times New Roman" w:cs="Times New Roman"/>
          <w:sz w:val="28"/>
          <w:szCs w:val="28"/>
        </w:rPr>
        <w:t xml:space="preserve">из 249 </w:t>
      </w:r>
      <w:r w:rsidR="00990E14">
        <w:rPr>
          <w:rFonts w:ascii="Times New Roman" w:hAnsi="Times New Roman" w:cs="Times New Roman"/>
          <w:sz w:val="28"/>
          <w:szCs w:val="28"/>
        </w:rPr>
        <w:t xml:space="preserve"> сту</w:t>
      </w:r>
      <w:r w:rsidR="00FD525F">
        <w:rPr>
          <w:rFonts w:ascii="Times New Roman" w:hAnsi="Times New Roman" w:cs="Times New Roman"/>
          <w:sz w:val="28"/>
          <w:szCs w:val="28"/>
        </w:rPr>
        <w:t>дентов</w:t>
      </w:r>
      <w:r w:rsidR="00883B51">
        <w:rPr>
          <w:rFonts w:ascii="Times New Roman" w:hAnsi="Times New Roman" w:cs="Times New Roman"/>
          <w:sz w:val="28"/>
          <w:szCs w:val="28"/>
        </w:rPr>
        <w:t xml:space="preserve"> 39,4% юношей и 60,</w:t>
      </w:r>
      <w:r w:rsidR="00FD525F">
        <w:rPr>
          <w:rFonts w:ascii="Times New Roman" w:hAnsi="Times New Roman" w:cs="Times New Roman"/>
          <w:sz w:val="28"/>
          <w:szCs w:val="28"/>
        </w:rPr>
        <w:t>6</w:t>
      </w:r>
      <w:r w:rsidR="00990E14" w:rsidRPr="00AE75CB">
        <w:rPr>
          <w:rFonts w:ascii="Times New Roman" w:hAnsi="Times New Roman" w:cs="Times New Roman"/>
          <w:sz w:val="28"/>
          <w:szCs w:val="28"/>
        </w:rPr>
        <w:t>% девушек.</w:t>
      </w:r>
      <w:r w:rsidR="00990E14">
        <w:rPr>
          <w:rFonts w:ascii="Times New Roman" w:hAnsi="Times New Roman" w:cs="Times New Roman"/>
          <w:sz w:val="28"/>
          <w:szCs w:val="28"/>
        </w:rPr>
        <w:t xml:space="preserve"> Курс, на котором учатся </w:t>
      </w:r>
      <w:r w:rsidR="00F21418">
        <w:rPr>
          <w:rFonts w:ascii="Times New Roman" w:hAnsi="Times New Roman" w:cs="Times New Roman"/>
          <w:sz w:val="28"/>
          <w:szCs w:val="28"/>
        </w:rPr>
        <w:t>респонде</w:t>
      </w:r>
      <w:r w:rsidR="007F38EF">
        <w:rPr>
          <w:rFonts w:ascii="Times New Roman" w:hAnsi="Times New Roman" w:cs="Times New Roman"/>
          <w:sz w:val="28"/>
          <w:szCs w:val="28"/>
        </w:rPr>
        <w:t>н</w:t>
      </w:r>
      <w:r w:rsidR="00F21418">
        <w:rPr>
          <w:rFonts w:ascii="Times New Roman" w:hAnsi="Times New Roman" w:cs="Times New Roman"/>
          <w:sz w:val="28"/>
          <w:szCs w:val="28"/>
        </w:rPr>
        <w:t xml:space="preserve">ты 4 курс </w:t>
      </w:r>
      <w:r w:rsidR="007F38EF">
        <w:rPr>
          <w:rFonts w:ascii="Times New Roman" w:hAnsi="Times New Roman" w:cs="Times New Roman"/>
          <w:sz w:val="28"/>
          <w:szCs w:val="28"/>
        </w:rPr>
        <w:t>–</w:t>
      </w:r>
      <w:r w:rsidR="00F21418">
        <w:rPr>
          <w:rFonts w:ascii="Times New Roman" w:hAnsi="Times New Roman" w:cs="Times New Roman"/>
          <w:sz w:val="28"/>
          <w:szCs w:val="28"/>
        </w:rPr>
        <w:t xml:space="preserve"> </w:t>
      </w:r>
      <w:r w:rsidR="007F38EF">
        <w:rPr>
          <w:rFonts w:ascii="Times New Roman" w:hAnsi="Times New Roman" w:cs="Times New Roman"/>
          <w:sz w:val="28"/>
          <w:szCs w:val="28"/>
        </w:rPr>
        <w:t>72,7%, 3 курс – 10,6%, 2 курс – 16,7%.</w:t>
      </w:r>
      <w:r w:rsidR="00B72646">
        <w:rPr>
          <w:rFonts w:ascii="Times New Roman" w:hAnsi="Times New Roman" w:cs="Times New Roman"/>
          <w:sz w:val="28"/>
          <w:szCs w:val="28"/>
        </w:rPr>
        <w:t xml:space="preserve"> </w:t>
      </w:r>
      <w:r w:rsidRPr="00AE75CB">
        <w:rPr>
          <w:rFonts w:ascii="Times New Roman" w:hAnsi="Times New Roman" w:cs="Times New Roman"/>
          <w:sz w:val="28"/>
          <w:szCs w:val="28"/>
        </w:rPr>
        <w:t xml:space="preserve">Большую часть группы респондентов составили студенты  в возрасте  </w:t>
      </w:r>
      <w:r w:rsidR="006740BB">
        <w:rPr>
          <w:rFonts w:ascii="Times New Roman" w:hAnsi="Times New Roman" w:cs="Times New Roman"/>
          <w:sz w:val="28"/>
          <w:szCs w:val="28"/>
        </w:rPr>
        <w:t>старше 18 лет, т.е. совершеннолетние.</w:t>
      </w: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05E2" w:rsidRDefault="00B105E2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05E2" w:rsidRDefault="00B105E2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74500" w:rsidRDefault="00474500" w:rsidP="0047450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474500" w:rsidP="0047450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5CB" w:rsidRPr="00AE75CB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AE75CB" w:rsidRPr="00AE75CB" w:rsidRDefault="00AE75CB" w:rsidP="00AE75C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5CB">
        <w:rPr>
          <w:rFonts w:ascii="Times New Roman" w:hAnsi="Times New Roman" w:cs="Times New Roman"/>
          <w:b/>
          <w:sz w:val="28"/>
          <w:szCs w:val="28"/>
        </w:rPr>
        <w:t>Качественная оценка условий для развития</w:t>
      </w:r>
    </w:p>
    <w:p w:rsidR="00AE75CB" w:rsidRPr="00AE75CB" w:rsidRDefault="00AE75CB" w:rsidP="00AE75CB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Для оценки условий колледжа для развития  респондентам предлагалось дать оценку в пределах качественной шкалы (в полной мере, частично, отсутствует, затрудняюсь ответить) по каждому из следующих параметров:</w:t>
      </w:r>
    </w:p>
    <w:p w:rsidR="00AE75CB" w:rsidRP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условия для проведения учебных занятий</w:t>
      </w:r>
    </w:p>
    <w:p w:rsidR="00AE75CB" w:rsidRP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условия для самостоятельной работы</w:t>
      </w:r>
    </w:p>
    <w:p w:rsidR="00AE75CB" w:rsidRP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условия для занятий физической культурой и спортом</w:t>
      </w:r>
    </w:p>
    <w:p w:rsidR="00AE75CB" w:rsidRP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условия для проведения досуга</w:t>
      </w:r>
    </w:p>
    <w:p w:rsidR="00AE75CB" w:rsidRP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возможности для занятий художественным творчеством</w:t>
      </w:r>
    </w:p>
    <w:p w:rsidR="00AE75CB" w:rsidRDefault="00AE75CB" w:rsidP="00AE75CB">
      <w:pPr>
        <w:numPr>
          <w:ilvl w:val="0"/>
          <w:numId w:val="3"/>
        </w:num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возможности для занятий научным творчеством</w:t>
      </w:r>
    </w:p>
    <w:p w:rsidR="00626DF4" w:rsidRDefault="00626DF4" w:rsidP="00626DF4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DF4" w:rsidRDefault="00626DF4" w:rsidP="00626DF4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DF4" w:rsidRPr="00AE75CB" w:rsidRDefault="00626DF4" w:rsidP="00626DF4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07225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Рисунок 3 – Оценка условий колледжа для развития</w:t>
      </w:r>
    </w:p>
    <w:p w:rsidR="00AE75CB" w:rsidRPr="00AE75CB" w:rsidRDefault="00AE75CB" w:rsidP="00AE75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5D35" w:rsidRDefault="00AE75CB" w:rsidP="00E95D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66 человек (28%) считают, что в колледже в полной мере созданы хорошие условия для проведения учебных занятий. 156 человек (61%) считают, что условия для проведения учебных занятий созданы частично. 9 человек (4%) думают, что условий для занятий нет. 18 человек на этот вопрос затруднились ответить.</w:t>
      </w:r>
    </w:p>
    <w:p w:rsidR="00AE75CB" w:rsidRPr="00AE75CB" w:rsidRDefault="00AE75CB" w:rsidP="00E95D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56 % респондентов (144 чел.) считают наиболее острой студенческой проблемой высокие цены в студенческой столовой. 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27 % опрошенных (70 человек) не</w:t>
      </w:r>
      <w:r w:rsidR="005C4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преподаванием по некоторым предметам. Более всех  эта проб</w:t>
      </w:r>
      <w:r w:rsidR="00E95D35">
        <w:rPr>
          <w:rFonts w:ascii="Times New Roman" w:hAnsi="Times New Roman" w:cs="Times New Roman"/>
          <w:sz w:val="28"/>
          <w:szCs w:val="28"/>
        </w:rPr>
        <w:t>лема волнует студентов групп 210 ИСИП</w:t>
      </w:r>
      <w:r w:rsidRPr="00AE75CB">
        <w:rPr>
          <w:rFonts w:ascii="Times New Roman" w:hAnsi="Times New Roman" w:cs="Times New Roman"/>
          <w:sz w:val="28"/>
          <w:szCs w:val="28"/>
        </w:rPr>
        <w:t xml:space="preserve"> (из 21 опрошенных 18 чел., 86%),</w:t>
      </w:r>
      <w:r w:rsidR="00E95D35">
        <w:rPr>
          <w:rFonts w:ascii="Times New Roman" w:hAnsi="Times New Roman" w:cs="Times New Roman"/>
          <w:sz w:val="28"/>
          <w:szCs w:val="28"/>
        </w:rPr>
        <w:t xml:space="preserve"> ПДО</w:t>
      </w:r>
      <w:r w:rsidRPr="00AE75CB">
        <w:rPr>
          <w:rFonts w:ascii="Times New Roman" w:hAnsi="Times New Roman" w:cs="Times New Roman"/>
          <w:sz w:val="28"/>
          <w:szCs w:val="28"/>
        </w:rPr>
        <w:t xml:space="preserve"> (из 22 опрошен</w:t>
      </w:r>
      <w:r w:rsidR="00E95D35">
        <w:rPr>
          <w:rFonts w:ascii="Times New Roman" w:hAnsi="Times New Roman" w:cs="Times New Roman"/>
          <w:sz w:val="28"/>
          <w:szCs w:val="28"/>
        </w:rPr>
        <w:t>ных 11 человек, 50%).</w:t>
      </w:r>
    </w:p>
    <w:p w:rsidR="00AE75CB" w:rsidRPr="00AE75CB" w:rsidRDefault="00AE75CB" w:rsidP="003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24% (62 чел.) особенно волнует вопрос трудоустройства по специальности после окончания колледжа. В основном это студенты специальности</w:t>
      </w:r>
      <w:r w:rsidR="00E95D35">
        <w:rPr>
          <w:rFonts w:ascii="Times New Roman" w:hAnsi="Times New Roman" w:cs="Times New Roman"/>
          <w:sz w:val="28"/>
          <w:szCs w:val="28"/>
        </w:rPr>
        <w:t xml:space="preserve"> ПДО в области хореографии</w:t>
      </w:r>
      <w:r w:rsidR="00342EDB">
        <w:rPr>
          <w:rFonts w:ascii="Times New Roman" w:hAnsi="Times New Roman" w:cs="Times New Roman"/>
          <w:sz w:val="28"/>
          <w:szCs w:val="28"/>
        </w:rPr>
        <w:t xml:space="preserve"> (44%) и в области туризма и краеведения (24%). </w:t>
      </w:r>
      <w:r w:rsidRPr="00AE75CB">
        <w:rPr>
          <w:rFonts w:ascii="Times New Roman" w:hAnsi="Times New Roman" w:cs="Times New Roman"/>
          <w:sz w:val="28"/>
          <w:szCs w:val="28"/>
        </w:rPr>
        <w:t>16% (40 человек) наиболее важной студенческой проблемой считают поиск будущего места работы во время обучени</w:t>
      </w:r>
      <w:r w:rsidR="005C404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12% (31 чел.) волнует неудовлетворительная организация учебного процесса. Студентов,</w:t>
      </w:r>
      <w:r w:rsidR="00342EDB">
        <w:rPr>
          <w:rFonts w:ascii="Times New Roman" w:hAnsi="Times New Roman" w:cs="Times New Roman"/>
          <w:sz w:val="28"/>
          <w:szCs w:val="28"/>
        </w:rPr>
        <w:t xml:space="preserve"> проживающих в общежитии, </w:t>
      </w:r>
      <w:r w:rsidRPr="00AE75CB">
        <w:rPr>
          <w:rFonts w:ascii="Times New Roman" w:hAnsi="Times New Roman" w:cs="Times New Roman"/>
          <w:sz w:val="28"/>
          <w:szCs w:val="28"/>
        </w:rPr>
        <w:t xml:space="preserve"> волнуют вопросы неудовлетворительных бытовы</w:t>
      </w:r>
      <w:r w:rsidR="00342EDB">
        <w:rPr>
          <w:rFonts w:ascii="Times New Roman" w:hAnsi="Times New Roman" w:cs="Times New Roman"/>
          <w:sz w:val="28"/>
          <w:szCs w:val="28"/>
        </w:rPr>
        <w:t xml:space="preserve">х условий. </w:t>
      </w:r>
    </w:p>
    <w:p w:rsidR="00AE75CB" w:rsidRPr="00AE75CB" w:rsidRDefault="00AE75CB" w:rsidP="00342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Организацией учебного процесса удовлетворены 57 % респондентов, </w:t>
      </w:r>
      <w:proofErr w:type="spellStart"/>
      <w:r w:rsidRPr="00AE75CB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AE75CB">
        <w:rPr>
          <w:rFonts w:ascii="Times New Roman" w:hAnsi="Times New Roman" w:cs="Times New Roman"/>
          <w:sz w:val="28"/>
          <w:szCs w:val="28"/>
        </w:rPr>
        <w:t xml:space="preserve"> – 26%, остальные 17% на этот вопрос затрудняются ответить. Бытовыми условиями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52 % респондентов, </w:t>
      </w:r>
      <w:proofErr w:type="spellStart"/>
      <w:r w:rsidRPr="00AE75CB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AE75CB">
        <w:rPr>
          <w:rFonts w:ascii="Times New Roman" w:hAnsi="Times New Roman" w:cs="Times New Roman"/>
          <w:sz w:val="28"/>
          <w:szCs w:val="28"/>
        </w:rPr>
        <w:t xml:space="preserve"> – 14,5%, у остальных 33,5% этот вопрос вызвал затруднение. Организацией свободного времени удовлетворены 64%, </w:t>
      </w:r>
      <w:proofErr w:type="spellStart"/>
      <w:r w:rsidRPr="00AE75CB">
        <w:rPr>
          <w:rFonts w:ascii="Times New Roman" w:hAnsi="Times New Roman" w:cs="Times New Roman"/>
          <w:sz w:val="28"/>
          <w:szCs w:val="28"/>
        </w:rPr>
        <w:t>неудовлетворены</w:t>
      </w:r>
      <w:proofErr w:type="spellEnd"/>
      <w:r w:rsidRPr="00AE75CB">
        <w:rPr>
          <w:rFonts w:ascii="Times New Roman" w:hAnsi="Times New Roman" w:cs="Times New Roman"/>
          <w:sz w:val="28"/>
          <w:szCs w:val="28"/>
        </w:rPr>
        <w:t xml:space="preserve"> -28%. Наибольшую неудовлетворенность вызывает организация питания -50%, затрудняются ответить -34%, и всего лишь 16% респондентов удовлетворены организацией питания.</w:t>
      </w:r>
    </w:p>
    <w:p w:rsid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="00342EDB">
        <w:rPr>
          <w:rFonts w:ascii="Times New Roman" w:hAnsi="Times New Roman" w:cs="Times New Roman"/>
          <w:sz w:val="28"/>
          <w:szCs w:val="28"/>
        </w:rPr>
        <w:t>предла</w:t>
      </w:r>
      <w:r w:rsidRPr="00AE75CB">
        <w:rPr>
          <w:rFonts w:ascii="Times New Roman" w:hAnsi="Times New Roman" w:cs="Times New Roman"/>
          <w:sz w:val="28"/>
          <w:szCs w:val="28"/>
        </w:rPr>
        <w:t>галось, также, дать качественную оценку материальной базы колледжа.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1559"/>
      </w:tblGrid>
      <w:tr w:rsidR="00342EDB" w:rsidTr="001A75A8">
        <w:tc>
          <w:tcPr>
            <w:tcW w:w="2660" w:type="dxa"/>
          </w:tcPr>
          <w:p w:rsidR="00342EDB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DB" w:rsidRPr="001A75A8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A8">
              <w:rPr>
                <w:rFonts w:ascii="Times New Roman" w:hAnsi="Times New Roman" w:cs="Times New Roman"/>
                <w:sz w:val="28"/>
                <w:szCs w:val="28"/>
              </w:rPr>
              <w:t>вполне удовлетворяют</w:t>
            </w:r>
            <w:proofErr w:type="gramStart"/>
            <w:r w:rsidR="001A75A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342EDB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удовлетворяют</w:t>
            </w:r>
            <w:proofErr w:type="gramStart"/>
            <w:r w:rsidR="001A75A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342EDB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удовлетворяют</w:t>
            </w:r>
            <w:proofErr w:type="gramStart"/>
            <w:r w:rsidR="001A75A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342EDB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342EDB" w:rsidTr="001A75A8">
        <w:tc>
          <w:tcPr>
            <w:tcW w:w="2660" w:type="dxa"/>
          </w:tcPr>
          <w:p w:rsidR="00342EDB" w:rsidRDefault="00342EDB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научной литературы в библиотеке</w:t>
            </w:r>
          </w:p>
        </w:tc>
        <w:tc>
          <w:tcPr>
            <w:tcW w:w="1843" w:type="dxa"/>
          </w:tcPr>
          <w:p w:rsidR="00342EDB" w:rsidRDefault="00342EDB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:rsidR="00342EDB" w:rsidRDefault="00342EDB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342EDB" w:rsidRDefault="00342EDB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42EDB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75A8" w:rsidTr="001A75A8">
        <w:tc>
          <w:tcPr>
            <w:tcW w:w="2660" w:type="dxa"/>
          </w:tcPr>
          <w:p w:rsidR="001A75A8" w:rsidRDefault="001A75A8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компьютеров, используемых в учебном процессе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842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75A8" w:rsidTr="001A75A8">
        <w:tc>
          <w:tcPr>
            <w:tcW w:w="2660" w:type="dxa"/>
          </w:tcPr>
          <w:p w:rsidR="001A75A8" w:rsidRDefault="001A75A8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наличие учебного и научного оборудования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75A8" w:rsidTr="001A75A8">
        <w:tc>
          <w:tcPr>
            <w:tcW w:w="2660" w:type="dxa"/>
          </w:tcPr>
          <w:p w:rsidR="001A75A8" w:rsidRDefault="001A75A8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4.наличие аудиторий и специализированных аудиторий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75A8" w:rsidTr="001A75A8">
        <w:tc>
          <w:tcPr>
            <w:tcW w:w="2660" w:type="dxa"/>
          </w:tcPr>
          <w:p w:rsidR="001A75A8" w:rsidRDefault="001A75A8" w:rsidP="00AE7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5.наличие спортивного оборудования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A75A8" w:rsidRDefault="001A75A8" w:rsidP="001A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E75CB" w:rsidRPr="00AE75CB" w:rsidRDefault="00AE75CB" w:rsidP="001A75A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Более 50% респондентов вполне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материальной базой колледжа. Наибольшую неудовлетворенность вызывает у студентов такие пункты как  наличие лабораторий и специализированных аудиторий-17% и наличие учебного и научного оборудования-13%.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CB">
        <w:rPr>
          <w:rFonts w:ascii="Times New Roman" w:hAnsi="Times New Roman" w:cs="Times New Roman"/>
          <w:b/>
          <w:sz w:val="28"/>
          <w:szCs w:val="28"/>
        </w:rPr>
        <w:t>Качественная оценка психологического климата для творчества студентов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5CB">
        <w:rPr>
          <w:rFonts w:ascii="Times New Roman" w:hAnsi="Times New Roman" w:cs="Times New Roman"/>
          <w:sz w:val="28"/>
          <w:szCs w:val="28"/>
        </w:rPr>
        <w:t>Студентам предлагалось оценить морально-нравственную атмосферу в нашем колледже. В целом оценка положительная – 106 человек (41%) оценивают как позитивную, 131 человек (51 %) – считают н</w:t>
      </w:r>
      <w:r w:rsidR="00FD06C1">
        <w:rPr>
          <w:rFonts w:ascii="Times New Roman" w:hAnsi="Times New Roman" w:cs="Times New Roman"/>
          <w:sz w:val="28"/>
          <w:szCs w:val="28"/>
        </w:rPr>
        <w:t>ейтральной. 18 человек,</w:t>
      </w:r>
      <w:r w:rsidRPr="00AE75CB">
        <w:rPr>
          <w:rFonts w:ascii="Times New Roman" w:hAnsi="Times New Roman" w:cs="Times New Roman"/>
          <w:sz w:val="28"/>
          <w:szCs w:val="28"/>
        </w:rPr>
        <w:t xml:space="preserve"> оценили морально-нравственную атмосферу в нашем колледже как негативную.  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5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01310" cy="293433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Рисунок 5 – Распределение респондентов по оценке морально-психологического климата в колледже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75CB" w:rsidRPr="00AE75CB" w:rsidRDefault="00EC434C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</w:t>
      </w:r>
      <w:r w:rsidR="00AE75CB" w:rsidRPr="00AE75CB">
        <w:rPr>
          <w:rFonts w:ascii="Times New Roman" w:hAnsi="Times New Roman" w:cs="Times New Roman"/>
          <w:sz w:val="28"/>
          <w:szCs w:val="28"/>
        </w:rPr>
        <w:t>ее детального анализа морально-психологического климата в колледже респондентам предлагалось оценить отношения между всеми субъектами учебно-воспитательного процесса.</w:t>
      </w:r>
    </w:p>
    <w:p w:rsidR="00AE75CB" w:rsidRPr="00AE75CB" w:rsidRDefault="00AE75CB" w:rsidP="00AE75CB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Оценку взаимоотношений между студентами, преподавателями и студентами (в учебном процессе), преподавателями и студентами (вне учебного процесса), студентами и администрацией, студентами и лаборантами  респондентам предлагалось дать в пределах качественной шкалы: доброжелательные, скорее доброжелательные, чем недоброжелательные, скорее недоброжелательные, чем доброжелательные, недоброжелательные, затрудняюсь ответить.</w:t>
      </w: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6325" cy="66135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E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CB" w:rsidRPr="00AE75CB" w:rsidRDefault="00AE75CB" w:rsidP="00AE75C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Рисунок 6– Оценка взаимоотношений между субъектами уч</w:t>
      </w:r>
      <w:r w:rsidR="00EC434C">
        <w:rPr>
          <w:rFonts w:ascii="Times New Roman" w:hAnsi="Times New Roman" w:cs="Times New Roman"/>
          <w:sz w:val="28"/>
          <w:szCs w:val="28"/>
        </w:rPr>
        <w:t>е</w:t>
      </w:r>
      <w:r w:rsidRPr="00AE75CB">
        <w:rPr>
          <w:rFonts w:ascii="Times New Roman" w:hAnsi="Times New Roman" w:cs="Times New Roman"/>
          <w:sz w:val="28"/>
          <w:szCs w:val="28"/>
        </w:rPr>
        <w:t>бно-воспитательного процесса</w:t>
      </w:r>
    </w:p>
    <w:p w:rsidR="00AE75CB" w:rsidRPr="00AE75CB" w:rsidRDefault="00FD06C1" w:rsidP="00FD06C1">
      <w:pPr>
        <w:tabs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5CB" w:rsidRPr="00AE75CB">
        <w:rPr>
          <w:rFonts w:ascii="Times New Roman" w:hAnsi="Times New Roman" w:cs="Times New Roman"/>
          <w:sz w:val="28"/>
          <w:szCs w:val="28"/>
        </w:rPr>
        <w:t xml:space="preserve">В целом не плохие отношения между преподавателями и студентами складываются в учебном процессе. Так, 31% (79 чел.) считают отношения доброжелательными, 48% (124 чел.) скорее </w:t>
      </w:r>
      <w:proofErr w:type="spellStart"/>
      <w:r w:rsidR="00AE75CB" w:rsidRPr="00AE75CB">
        <w:rPr>
          <w:rFonts w:ascii="Times New Roman" w:hAnsi="Times New Roman" w:cs="Times New Roman"/>
          <w:sz w:val="28"/>
          <w:szCs w:val="28"/>
        </w:rPr>
        <w:t>доброжелатеными</w:t>
      </w:r>
      <w:proofErr w:type="spellEnd"/>
      <w:r w:rsidR="00AE75CB" w:rsidRPr="00AE75CB">
        <w:rPr>
          <w:rFonts w:ascii="Times New Roman" w:hAnsi="Times New Roman" w:cs="Times New Roman"/>
          <w:sz w:val="28"/>
          <w:szCs w:val="28"/>
        </w:rPr>
        <w:t>, чем недоброжелательные. 12 человек (5%) не вполне удовлетворены отношениями с преподавателями в учебном процессе, считая их скорее недоброжелательными, чем доброжелател</w:t>
      </w:r>
      <w:r>
        <w:rPr>
          <w:rFonts w:ascii="Times New Roman" w:hAnsi="Times New Roman" w:cs="Times New Roman"/>
          <w:sz w:val="28"/>
          <w:szCs w:val="28"/>
        </w:rPr>
        <w:t xml:space="preserve">ьными. </w:t>
      </w:r>
    </w:p>
    <w:p w:rsidR="00AE75CB" w:rsidRPr="00AE75CB" w:rsidRDefault="00AE75CB" w:rsidP="00AE75CB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Неплохо складываются отношения студентов с преподавателями и во внеурочное время. 32% (81 чел.) считают отношения доброжелательными, 44% </w:t>
      </w:r>
      <w:r w:rsidRPr="00AE75CB">
        <w:rPr>
          <w:rFonts w:ascii="Times New Roman" w:hAnsi="Times New Roman" w:cs="Times New Roman"/>
          <w:sz w:val="28"/>
          <w:szCs w:val="28"/>
        </w:rPr>
        <w:lastRenderedPageBreak/>
        <w:t xml:space="preserve">(124 чел.) скорее доброжелательными, чем недоброжелательными.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Однако, 10 студентов недовольны отн</w:t>
      </w:r>
      <w:r w:rsidR="00FD06C1">
        <w:rPr>
          <w:rFonts w:ascii="Times New Roman" w:hAnsi="Times New Roman" w:cs="Times New Roman"/>
          <w:sz w:val="28"/>
          <w:szCs w:val="28"/>
        </w:rPr>
        <w:t xml:space="preserve">ошениями с преподавателями  </w:t>
      </w:r>
      <w:proofErr w:type="spellStart"/>
      <w:r w:rsidR="00FD06C1">
        <w:rPr>
          <w:rFonts w:ascii="Times New Roman" w:hAnsi="Times New Roman" w:cs="Times New Roman"/>
          <w:sz w:val="28"/>
          <w:szCs w:val="28"/>
        </w:rPr>
        <w:t>вне</w:t>
      </w:r>
      <w:r w:rsidRPr="00AE75CB">
        <w:rPr>
          <w:rFonts w:ascii="Times New Roman" w:hAnsi="Times New Roman" w:cs="Times New Roman"/>
          <w:sz w:val="28"/>
          <w:szCs w:val="28"/>
        </w:rPr>
        <w:t>уче</w:t>
      </w:r>
      <w:r w:rsidR="00FD06C1">
        <w:rPr>
          <w:rFonts w:ascii="Times New Roman" w:hAnsi="Times New Roman" w:cs="Times New Roman"/>
          <w:sz w:val="28"/>
          <w:szCs w:val="28"/>
        </w:rPr>
        <w:t>б</w:t>
      </w:r>
      <w:r w:rsidRPr="00AE75C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E75CB">
        <w:rPr>
          <w:rFonts w:ascii="Times New Roman" w:hAnsi="Times New Roman" w:cs="Times New Roman"/>
          <w:sz w:val="28"/>
          <w:szCs w:val="28"/>
        </w:rPr>
        <w:t xml:space="preserve"> процесса,  8 из них считают эти отношения  скорее недоброжелательными, чем доброжелатель</w:t>
      </w:r>
      <w:r w:rsidR="00FD06C1">
        <w:rPr>
          <w:rFonts w:ascii="Times New Roman" w:hAnsi="Times New Roman" w:cs="Times New Roman"/>
          <w:sz w:val="28"/>
          <w:szCs w:val="28"/>
        </w:rPr>
        <w:t>ными.</w:t>
      </w:r>
      <w:proofErr w:type="gramEnd"/>
    </w:p>
    <w:p w:rsidR="00AE75CB" w:rsidRPr="00AE75CB" w:rsidRDefault="00AE75CB" w:rsidP="00AE75CB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Менее удачно складываются отношения студентов с администрацией. Так, только 23% (60 чел.) оценивает эти отношения как доброжелательные, 39% (100 чел.) – скорее доброжелательные, чем недоброжелательные. 20 человек (9%) считают, что администрация относится к ним скорее недоброжелательно, чем доброжелательно</w:t>
      </w:r>
      <w:proofErr w:type="gramStart"/>
      <w:r w:rsidR="00FD06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</w:t>
      </w:r>
      <w:r w:rsidR="00FD06C1">
        <w:rPr>
          <w:rFonts w:ascii="Times New Roman" w:hAnsi="Times New Roman" w:cs="Times New Roman"/>
          <w:sz w:val="28"/>
          <w:szCs w:val="28"/>
        </w:rPr>
        <w:t>Надо пола</w:t>
      </w:r>
      <w:r w:rsidRPr="00AE75CB">
        <w:rPr>
          <w:rFonts w:ascii="Times New Roman" w:hAnsi="Times New Roman" w:cs="Times New Roman"/>
          <w:sz w:val="28"/>
          <w:szCs w:val="28"/>
        </w:rPr>
        <w:t>гать, что 22% респондентов (56 человек) еще не сталкивались с администрацией, т.к. затруднились ответить на этот вопрос.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Со своими проблемами основная часть респондентов предпочитает обращаться к  родителям (161 человек, 63%). К друзьям, однокурсникам обращаются со своими проблемами 89 человек (35%).  Студенческий совет,  по мнению респондентов, не поможет решить их проблемы (о человек). Доверяют свои проблемы  кураторам групп  47 человек (18%), причем, наибольшим доверием пользуются кураторы групп</w:t>
      </w:r>
      <w:r w:rsidR="00FD06C1">
        <w:rPr>
          <w:rFonts w:ascii="Times New Roman" w:hAnsi="Times New Roman" w:cs="Times New Roman"/>
          <w:sz w:val="28"/>
          <w:szCs w:val="28"/>
        </w:rPr>
        <w:t xml:space="preserve"> 632,622</w:t>
      </w:r>
      <w:proofErr w:type="gramStart"/>
      <w:r w:rsidR="00FD0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06C1">
        <w:rPr>
          <w:rFonts w:ascii="Times New Roman" w:hAnsi="Times New Roman" w:cs="Times New Roman"/>
          <w:sz w:val="28"/>
          <w:szCs w:val="28"/>
        </w:rPr>
        <w:t xml:space="preserve">Преподавание в начальных классах), 440 (Дошкольное образование),541(Физическая культура). </w:t>
      </w:r>
    </w:p>
    <w:p w:rsidR="00AE75CB" w:rsidRPr="00AE75CB" w:rsidRDefault="00AE75CB" w:rsidP="00FD06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Положительно оценивают психологический климат в нашем колледже для творчества студентов – 45 % оценивают как вполне благоприятный, стимулирующий к творчеству и 24 % как скорее благоприятный, чем неблагоприятный. </w:t>
      </w:r>
    </w:p>
    <w:p w:rsidR="00AE75CB" w:rsidRPr="00AE75CB" w:rsidRDefault="00AE75CB" w:rsidP="00E55A4F">
      <w:pPr>
        <w:rPr>
          <w:rFonts w:ascii="Times New Roman" w:hAnsi="Times New Roman" w:cs="Times New Roman"/>
          <w:b/>
          <w:sz w:val="28"/>
          <w:szCs w:val="28"/>
        </w:rPr>
      </w:pPr>
    </w:p>
    <w:p w:rsidR="00AE75CB" w:rsidRPr="00AE75CB" w:rsidRDefault="00AE75CB" w:rsidP="00AE75CB">
      <w:pPr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CB">
        <w:rPr>
          <w:rFonts w:ascii="Times New Roman" w:hAnsi="Times New Roman" w:cs="Times New Roman"/>
          <w:b/>
          <w:sz w:val="28"/>
          <w:szCs w:val="28"/>
        </w:rPr>
        <w:t>Качественная оценка учебного процесса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С интересом обучается 85 человек (33%), скорее да чем нет – 52 студента (20%), скорее нет, чем да-18 человек (7%), нет интереса к учению у 16 респондентов (6%) и затрудняются ответить  8 человек (3%).</w:t>
      </w:r>
    </w:p>
    <w:p w:rsidR="00AE75CB" w:rsidRPr="00AE75CB" w:rsidRDefault="00AE75CB" w:rsidP="00AE75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805" cy="352996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5CB" w:rsidRPr="00AE75CB" w:rsidRDefault="00AE75CB" w:rsidP="00AE75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Рисунок 8- Распределение респондентов по интересу к учению</w:t>
      </w:r>
    </w:p>
    <w:p w:rsidR="00AE75CB" w:rsidRPr="00AE75CB" w:rsidRDefault="00AE75CB" w:rsidP="00AE75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42% респондентов не видят никаких проблем в организации учебного процесса. Считают, что изучаемые дисциплины не</w:t>
      </w:r>
      <w:r w:rsidR="00EC434C">
        <w:rPr>
          <w:rFonts w:ascii="Times New Roman" w:hAnsi="Times New Roman" w:cs="Times New Roman"/>
          <w:sz w:val="28"/>
          <w:szCs w:val="28"/>
        </w:rPr>
        <w:t xml:space="preserve"> </w:t>
      </w:r>
      <w:r w:rsidRPr="00AE75CB">
        <w:rPr>
          <w:rFonts w:ascii="Times New Roman" w:hAnsi="Times New Roman" w:cs="Times New Roman"/>
          <w:sz w:val="28"/>
          <w:szCs w:val="28"/>
        </w:rPr>
        <w:t>соответствуют получаемой специальности 9%. По мнению 22 % респондентов выделяется  недостаточное количество часов для  наиболее значимых предметов. Для 12% респондентов проблему в организации учебного процесса видят в перегруженности аудиторными занятиями.13,5%  проблему в организации видят в качестве преподавания. И менее всего проблематичным считают организацию приема зачетов и экзаменов - всего лишь 4 человека (1,4%).</w:t>
      </w:r>
    </w:p>
    <w:p w:rsidR="00AE75CB" w:rsidRPr="00AE75CB" w:rsidRDefault="00EC434C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больши</w:t>
      </w:r>
      <w:r w:rsidR="00AE75CB" w:rsidRPr="00AE75CB">
        <w:rPr>
          <w:rFonts w:ascii="Times New Roman" w:hAnsi="Times New Roman" w:cs="Times New Roman"/>
          <w:sz w:val="28"/>
          <w:szCs w:val="28"/>
        </w:rPr>
        <w:t>нство респондентов считают, что все дисциплины преподаются на высоком уровне. Так,  51% дали высокую оценку качеству преподавания  общепрофессиональных  дисциплин, 48 % общегуманитарным и социально-экономическим дисциплинам,46% специальным дисциплинам и  43% естественнонаучным и математическим дисциплинам.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Профессиональный уровень преподавателей колледжа оценивался по циклам преподаваемых дисциплин.</w:t>
      </w:r>
    </w:p>
    <w:p w:rsidR="00AE75CB" w:rsidRPr="00AE75CB" w:rsidRDefault="00AE75CB" w:rsidP="00AE75CB">
      <w:pPr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6145" cy="572008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3099" w:rsidRDefault="00703099" w:rsidP="00AE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Рисунок 9. Оценка профессионального уровня преподавателей.</w:t>
      </w:r>
    </w:p>
    <w:p w:rsidR="00AE75CB" w:rsidRPr="00AE75CB" w:rsidRDefault="00AE75CB" w:rsidP="00AE7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 Наиболее высокую оценку профессионализма получили преподаватели общегуманитарных и социально экономических дисциплин -128 человек (48%) дали высокую оценку. С разницей голоса  одного человека второе место в рейтинге заняли преподаватели общепрофессиональных дисциплин, 127 человек (47,8%). Преподавание естественнонаучных  дисциплин и специальных дисциплин оценили как высокий уровень одинаковое количество респондентов по 114 человек (43%)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реподавание общепрофессиональных дисциплин оценивают как высокий  54%, специальных дисциплин – 55%. Отрадно, что оценки  «низкий» и «очень низкий» поставили 6-18 человек, что в среднем  составляет около 4,6%. </w:t>
      </w:r>
    </w:p>
    <w:p w:rsidR="00AE75CB" w:rsidRPr="00AE75CB" w:rsidRDefault="00AE75CB" w:rsidP="00E55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lastRenderedPageBreak/>
        <w:t>На вопрос: «Какие дисциплины Вы хо</w:t>
      </w:r>
      <w:r w:rsidR="00EC434C">
        <w:rPr>
          <w:rFonts w:ascii="Times New Roman" w:hAnsi="Times New Roman" w:cs="Times New Roman"/>
          <w:sz w:val="28"/>
          <w:szCs w:val="28"/>
        </w:rPr>
        <w:t>тели бы изучать глубже?»  больши</w:t>
      </w:r>
      <w:r w:rsidRPr="00AE75CB">
        <w:rPr>
          <w:rFonts w:ascii="Times New Roman" w:hAnsi="Times New Roman" w:cs="Times New Roman"/>
          <w:sz w:val="28"/>
          <w:szCs w:val="28"/>
        </w:rPr>
        <w:t>нство респондентов ответили, что хотели бы глубже изучать иностранный язык. Большой интерес вызывают также такие дисциплины как компьютерная графика, рисунок и живопись,</w:t>
      </w:r>
      <w:r w:rsidR="00E55A4F">
        <w:rPr>
          <w:rFonts w:ascii="Times New Roman" w:hAnsi="Times New Roman" w:cs="Times New Roman"/>
          <w:sz w:val="28"/>
          <w:szCs w:val="28"/>
        </w:rPr>
        <w:t xml:space="preserve"> музыка,</w:t>
      </w:r>
      <w:r w:rsidRPr="00AE75CB">
        <w:rPr>
          <w:rFonts w:ascii="Times New Roman" w:hAnsi="Times New Roman" w:cs="Times New Roman"/>
          <w:sz w:val="28"/>
          <w:szCs w:val="28"/>
        </w:rPr>
        <w:t xml:space="preserve"> физкультура.</w:t>
      </w:r>
      <w:r w:rsidR="00E55A4F">
        <w:rPr>
          <w:rFonts w:ascii="Times New Roman" w:hAnsi="Times New Roman" w:cs="Times New Roman"/>
          <w:sz w:val="28"/>
          <w:szCs w:val="28"/>
        </w:rPr>
        <w:t xml:space="preserve"> </w:t>
      </w:r>
      <w:r w:rsidRPr="00AE75CB">
        <w:rPr>
          <w:rFonts w:ascii="Times New Roman" w:hAnsi="Times New Roman" w:cs="Times New Roman"/>
          <w:sz w:val="28"/>
          <w:szCs w:val="28"/>
        </w:rPr>
        <w:t>43% респондентов считают,</w:t>
      </w:r>
      <w:r w:rsidR="00E55A4F">
        <w:rPr>
          <w:rFonts w:ascii="Times New Roman" w:hAnsi="Times New Roman" w:cs="Times New Roman"/>
          <w:sz w:val="28"/>
          <w:szCs w:val="28"/>
        </w:rPr>
        <w:t xml:space="preserve"> что в колледже есть возможности</w:t>
      </w:r>
      <w:r w:rsidRPr="00AE7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индивидуальным планам и выбора изучаемых дисциплин по желанию студента.</w:t>
      </w:r>
    </w:p>
    <w:p w:rsidR="00AE75CB" w:rsidRPr="00AE75CB" w:rsidRDefault="00AE75CB" w:rsidP="00474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Довольно высоко оценили респонде</w:t>
      </w:r>
      <w:r w:rsidR="00EC434C">
        <w:rPr>
          <w:rFonts w:ascii="Times New Roman" w:hAnsi="Times New Roman" w:cs="Times New Roman"/>
          <w:sz w:val="28"/>
          <w:szCs w:val="28"/>
        </w:rPr>
        <w:t>н</w:t>
      </w:r>
      <w:r w:rsidRPr="00AE75CB">
        <w:rPr>
          <w:rFonts w:ascii="Times New Roman" w:hAnsi="Times New Roman" w:cs="Times New Roman"/>
          <w:sz w:val="28"/>
          <w:szCs w:val="28"/>
        </w:rPr>
        <w:t xml:space="preserve">ты возможности колледжа для получения дополнительных видов подготовки. Так, по мнению 93% респондентов в колледже есть возможность для получения дополнительных спецкурсов по специальности. </w:t>
      </w:r>
      <w:r w:rsidR="00E55A4F">
        <w:rPr>
          <w:rFonts w:ascii="Times New Roman" w:hAnsi="Times New Roman" w:cs="Times New Roman"/>
          <w:sz w:val="28"/>
          <w:szCs w:val="28"/>
        </w:rPr>
        <w:t>Популярностью пользуются дополнительная подготов</w:t>
      </w:r>
      <w:r w:rsidR="00474500">
        <w:rPr>
          <w:rFonts w:ascii="Times New Roman" w:hAnsi="Times New Roman" w:cs="Times New Roman"/>
          <w:sz w:val="28"/>
          <w:szCs w:val="28"/>
        </w:rPr>
        <w:t xml:space="preserve">ка тренера, педагога-психолога, </w:t>
      </w:r>
      <w:r w:rsidRPr="00AE75CB">
        <w:rPr>
          <w:rFonts w:ascii="Times New Roman" w:hAnsi="Times New Roman" w:cs="Times New Roman"/>
          <w:sz w:val="28"/>
          <w:szCs w:val="28"/>
        </w:rPr>
        <w:t xml:space="preserve">единогласно оценили возможности колледжа для получения спецкурса по отдельным разделам других профессий. </w:t>
      </w:r>
    </w:p>
    <w:p w:rsidR="00AE75CB" w:rsidRDefault="00AE75CB" w:rsidP="00474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При увеличении доли самостоятельной работы, по мнению 86% респондентов, должен быть  улучшен доступ </w:t>
      </w:r>
      <w:proofErr w:type="gramStart"/>
      <w:r w:rsidRPr="00AE7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75CB">
        <w:rPr>
          <w:rFonts w:ascii="Times New Roman" w:hAnsi="Times New Roman" w:cs="Times New Roman"/>
          <w:sz w:val="28"/>
          <w:szCs w:val="28"/>
        </w:rPr>
        <w:t xml:space="preserve"> Интернет. 34 % считают, что должно быть улучшено качество и объем консультаций преподавателей. 22% предпочитают качественную самостоятельную работу в аудитории под контролем преподавателей.  И, лишь 9% респондентов считают, что должна  быть улучшена работа библиотеки.</w:t>
      </w:r>
    </w:p>
    <w:p w:rsidR="00474500" w:rsidRPr="00AE75CB" w:rsidRDefault="00474500" w:rsidP="00474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ВЫВОДЫ И ПРЕДЛОЖЕНИЯ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Анализ проведенных исследований в рамках мониторинга уровня удовлетворенности всех заинтересованных сторон качеством образовательной деятельности колледжа позволяет сделать следующие выводы:</w:t>
      </w:r>
    </w:p>
    <w:p w:rsidR="00AE75CB" w:rsidRPr="00EC434C" w:rsidRDefault="001C257C" w:rsidP="00EC434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A45E8">
        <w:rPr>
          <w:rFonts w:ascii="Times New Roman" w:hAnsi="Times New Roman" w:cs="Times New Roman"/>
          <w:sz w:val="28"/>
          <w:szCs w:val="28"/>
        </w:rPr>
        <w:t>ольши</w:t>
      </w:r>
      <w:r w:rsidR="00AE75CB" w:rsidRPr="00EC434C">
        <w:rPr>
          <w:rFonts w:ascii="Times New Roman" w:hAnsi="Times New Roman" w:cs="Times New Roman"/>
          <w:sz w:val="28"/>
          <w:szCs w:val="28"/>
        </w:rPr>
        <w:t xml:space="preserve">нство студентов колледжа в целом </w:t>
      </w:r>
      <w:proofErr w:type="gramStart"/>
      <w:r w:rsidR="00AE75CB" w:rsidRPr="00EC434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AE75CB" w:rsidRPr="00EC434C">
        <w:rPr>
          <w:rFonts w:ascii="Times New Roman" w:hAnsi="Times New Roman" w:cs="Times New Roman"/>
          <w:sz w:val="28"/>
          <w:szCs w:val="28"/>
        </w:rPr>
        <w:t xml:space="preserve"> своей студенческой жиз</w:t>
      </w:r>
      <w:r w:rsidR="00EC434C">
        <w:rPr>
          <w:rFonts w:ascii="Times New Roman" w:hAnsi="Times New Roman" w:cs="Times New Roman"/>
          <w:sz w:val="28"/>
          <w:szCs w:val="28"/>
        </w:rPr>
        <w:t>н</w:t>
      </w:r>
      <w:r w:rsidR="00AE75CB" w:rsidRPr="00EC434C">
        <w:rPr>
          <w:rFonts w:ascii="Times New Roman" w:hAnsi="Times New Roman" w:cs="Times New Roman"/>
          <w:sz w:val="28"/>
          <w:szCs w:val="28"/>
        </w:rPr>
        <w:t xml:space="preserve">ью; 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у колледжа достаточно хорошая репутация - 64% студентов выбрали наш колледж для обучения, т.к. считают, что здесь дают хорошее образование; 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 колледже созданы достаточно хорошие условия  для проведения учебных занятий, для самостоятельной работы, занятий физической культуры и спортом, проведения досуга, занятий художественным творчеством, научным творчеством, получения дополнительных видов подготовки;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морально-психологический климат в колледже оценивается студентами как позитивный и нейтральный, дискомфорт испытывают 8% респондентов;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 целом сложились доброжелательные отношения между студентами, преподавателями и студентами, студентами и администрацией;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lastRenderedPageBreak/>
        <w:t>профессиональный  уров</w:t>
      </w:r>
      <w:r w:rsidR="00EC434C">
        <w:rPr>
          <w:rFonts w:ascii="Times New Roman" w:hAnsi="Times New Roman" w:cs="Times New Roman"/>
          <w:sz w:val="28"/>
          <w:szCs w:val="28"/>
        </w:rPr>
        <w:t>е</w:t>
      </w:r>
      <w:r w:rsidRPr="00AE75CB">
        <w:rPr>
          <w:rFonts w:ascii="Times New Roman" w:hAnsi="Times New Roman" w:cs="Times New Roman"/>
          <w:sz w:val="28"/>
          <w:szCs w:val="28"/>
        </w:rPr>
        <w:t>нь  преподават</w:t>
      </w:r>
      <w:r w:rsidR="00EC434C">
        <w:rPr>
          <w:rFonts w:ascii="Times New Roman" w:hAnsi="Times New Roman" w:cs="Times New Roman"/>
          <w:sz w:val="28"/>
          <w:szCs w:val="28"/>
        </w:rPr>
        <w:t>елей колледжа,  по мнению больши</w:t>
      </w:r>
      <w:r w:rsidRPr="00AE75CB">
        <w:rPr>
          <w:rFonts w:ascii="Times New Roman" w:hAnsi="Times New Roman" w:cs="Times New Roman"/>
          <w:sz w:val="28"/>
          <w:szCs w:val="28"/>
        </w:rPr>
        <w:t xml:space="preserve">нства студентов,  «высокий» и «средний»; 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студенты, проживающие в общежитии недовольны бытовыми условиями проживания;</w:t>
      </w:r>
    </w:p>
    <w:p w:rsidR="00AE75CB" w:rsidRPr="00AE75CB" w:rsidRDefault="00AE75CB" w:rsidP="00AE75CB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вызывает недовольство у студентов  организация питания, цены в столовой.</w:t>
      </w:r>
    </w:p>
    <w:p w:rsidR="00AE75CB" w:rsidRPr="00AE75CB" w:rsidRDefault="00AE75CB" w:rsidP="00AE7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 xml:space="preserve">развивать студенческое самоуправление колледжа, больше привлекать студентов при организации учебного процесса,  досуговых мероприятий, проведении воспитательных мероприятий, проведении студенческих научных конференций;  </w:t>
      </w:r>
    </w:p>
    <w:p w:rsidR="00AE75CB" w:rsidRPr="00AE75CB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продумать способы рациональной организации питания и снижения цен в студенческой столовой;</w:t>
      </w:r>
    </w:p>
    <w:p w:rsidR="00AE75CB" w:rsidRPr="00AE75CB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продолжить работу по улучшению бытовых условий в общежитии;</w:t>
      </w:r>
    </w:p>
    <w:p w:rsidR="00474500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4500">
        <w:rPr>
          <w:rFonts w:ascii="Times New Roman" w:hAnsi="Times New Roman" w:cs="Times New Roman"/>
          <w:sz w:val="28"/>
          <w:szCs w:val="28"/>
        </w:rPr>
        <w:t xml:space="preserve">определить возможности для получения дополнительных видов подготовки для студентов специальностей </w:t>
      </w:r>
      <w:r w:rsidR="00474500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образования, Дошкольное образование;</w:t>
      </w:r>
    </w:p>
    <w:p w:rsidR="00AE75CB" w:rsidRPr="00474500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4500">
        <w:rPr>
          <w:rFonts w:ascii="Times New Roman" w:hAnsi="Times New Roman" w:cs="Times New Roman"/>
          <w:sz w:val="28"/>
          <w:szCs w:val="28"/>
        </w:rPr>
        <w:t>продолжить работу по укреплению материально-технической базы колледжа;</w:t>
      </w:r>
    </w:p>
    <w:p w:rsidR="00AE75CB" w:rsidRPr="00AE75CB" w:rsidRDefault="00AE75CB" w:rsidP="00AE75CB">
      <w:pPr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5CB">
        <w:rPr>
          <w:rFonts w:ascii="Times New Roman" w:hAnsi="Times New Roman" w:cs="Times New Roman"/>
          <w:sz w:val="28"/>
          <w:szCs w:val="28"/>
        </w:rPr>
        <w:t>администрации колледжа проводить постоянный мониторинг уровня удовлетворенности всех заинтересованных сторон качеством образовательной деятельности колледжа.</w:t>
      </w: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5CB" w:rsidRPr="00AE75CB" w:rsidRDefault="00AE75CB" w:rsidP="00AE75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15" w:rsidRPr="00AE75CB" w:rsidRDefault="00B23215">
      <w:pPr>
        <w:rPr>
          <w:rFonts w:ascii="Times New Roman" w:hAnsi="Times New Roman" w:cs="Times New Roman"/>
          <w:sz w:val="28"/>
          <w:szCs w:val="28"/>
        </w:rPr>
      </w:pPr>
    </w:p>
    <w:sectPr w:rsidR="00B23215" w:rsidRPr="00AE75CB" w:rsidSect="00AE75CB">
      <w:footerReference w:type="even" r:id="rId13"/>
      <w:footerReference w:type="default" r:id="rId14"/>
      <w:pgSz w:w="11906" w:h="16838"/>
      <w:pgMar w:top="426" w:right="851" w:bottom="56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AB" w:rsidRDefault="00C84AAB">
      <w:pPr>
        <w:spacing w:after="0" w:line="240" w:lineRule="auto"/>
      </w:pPr>
      <w:r>
        <w:separator/>
      </w:r>
    </w:p>
  </w:endnote>
  <w:endnote w:type="continuationSeparator" w:id="0">
    <w:p w:rsidR="00C84AAB" w:rsidRDefault="00C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8" w:rsidRDefault="00B23215" w:rsidP="00C94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C28" w:rsidRDefault="00C84A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28" w:rsidRDefault="00B2321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509">
      <w:rPr>
        <w:noProof/>
      </w:rPr>
      <w:t>13</w:t>
    </w:r>
    <w:r>
      <w:fldChar w:fldCharType="end"/>
    </w:r>
  </w:p>
  <w:p w:rsidR="00F72C28" w:rsidRDefault="00C84A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AB" w:rsidRDefault="00C84AAB">
      <w:pPr>
        <w:spacing w:after="0" w:line="240" w:lineRule="auto"/>
      </w:pPr>
      <w:r>
        <w:separator/>
      </w:r>
    </w:p>
  </w:footnote>
  <w:footnote w:type="continuationSeparator" w:id="0">
    <w:p w:rsidR="00C84AAB" w:rsidRDefault="00C8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EFF"/>
    <w:multiLevelType w:val="hybridMultilevel"/>
    <w:tmpl w:val="F62A2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E7027"/>
    <w:multiLevelType w:val="hybridMultilevel"/>
    <w:tmpl w:val="B480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9006F"/>
    <w:multiLevelType w:val="multilevel"/>
    <w:tmpl w:val="F4421C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A42016"/>
    <w:multiLevelType w:val="hybridMultilevel"/>
    <w:tmpl w:val="2F46F668"/>
    <w:lvl w:ilvl="0" w:tplc="0890C3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F2586"/>
    <w:multiLevelType w:val="hybridMultilevel"/>
    <w:tmpl w:val="6A54A8EA"/>
    <w:lvl w:ilvl="0" w:tplc="0890C3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CD2740"/>
    <w:multiLevelType w:val="hybridMultilevel"/>
    <w:tmpl w:val="01A45A8C"/>
    <w:lvl w:ilvl="0" w:tplc="0890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5CB"/>
    <w:rsid w:val="000A345C"/>
    <w:rsid w:val="000E39E2"/>
    <w:rsid w:val="0013492C"/>
    <w:rsid w:val="00141F1A"/>
    <w:rsid w:val="00170FCC"/>
    <w:rsid w:val="001A75A8"/>
    <w:rsid w:val="001C257C"/>
    <w:rsid w:val="001C5E1A"/>
    <w:rsid w:val="002C6252"/>
    <w:rsid w:val="00342EDB"/>
    <w:rsid w:val="00370D97"/>
    <w:rsid w:val="003864FC"/>
    <w:rsid w:val="003F438B"/>
    <w:rsid w:val="00474500"/>
    <w:rsid w:val="00475509"/>
    <w:rsid w:val="004F0A1E"/>
    <w:rsid w:val="005C4043"/>
    <w:rsid w:val="00606FC9"/>
    <w:rsid w:val="00626DF4"/>
    <w:rsid w:val="006740BB"/>
    <w:rsid w:val="00703099"/>
    <w:rsid w:val="007B209B"/>
    <w:rsid w:val="007F38EF"/>
    <w:rsid w:val="00883B51"/>
    <w:rsid w:val="00990E14"/>
    <w:rsid w:val="009E12C6"/>
    <w:rsid w:val="00AC5E39"/>
    <w:rsid w:val="00AE75CB"/>
    <w:rsid w:val="00B105E2"/>
    <w:rsid w:val="00B12EEC"/>
    <w:rsid w:val="00B23215"/>
    <w:rsid w:val="00B72646"/>
    <w:rsid w:val="00C03E23"/>
    <w:rsid w:val="00C7415C"/>
    <w:rsid w:val="00C84AAB"/>
    <w:rsid w:val="00D72473"/>
    <w:rsid w:val="00DA45E8"/>
    <w:rsid w:val="00E55A4F"/>
    <w:rsid w:val="00E95D35"/>
    <w:rsid w:val="00EC434C"/>
    <w:rsid w:val="00EE1D5B"/>
    <w:rsid w:val="00F21418"/>
    <w:rsid w:val="00FC2555"/>
    <w:rsid w:val="00FD06C1"/>
    <w:rsid w:val="00FD525F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75C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5CB"/>
    <w:rPr>
      <w:rFonts w:ascii="Times New Roman" w:eastAsia="Times New Roman" w:hAnsi="Times New Roman" w:cs="Times New Roman"/>
      <w:caps/>
      <w:sz w:val="28"/>
      <w:szCs w:val="24"/>
    </w:rPr>
  </w:style>
  <w:style w:type="paragraph" w:styleId="a3">
    <w:name w:val="footer"/>
    <w:basedOn w:val="a"/>
    <w:link w:val="a4"/>
    <w:uiPriority w:val="99"/>
    <w:rsid w:val="00AE75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75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E75CB"/>
  </w:style>
  <w:style w:type="paragraph" w:styleId="a6">
    <w:name w:val="Balloon Text"/>
    <w:basedOn w:val="a"/>
    <w:link w:val="a7"/>
    <w:uiPriority w:val="99"/>
    <w:semiHidden/>
    <w:unhideWhenUsed/>
    <w:rsid w:val="00AE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C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349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34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9"/>
      <c:hPercent val="40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хорошие условия для проведения учебных занятий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488525062415976E-2"/>
                  <c:y val="-2.95082768190418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967084907069461E-2"/>
                  <c:y val="-2.504690901714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701031977004996E-3"/>
                  <c:y val="3.352392853874547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878999177636734E-3"/>
                  <c:y val="1.8749126226522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</c:v>
                </c:pt>
                <c:pt idx="1">
                  <c:v>156</c:v>
                </c:pt>
                <c:pt idx="2">
                  <c:v>9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хорошие условия для самостоятельной работы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6152894115252479E-2"/>
                  <c:y val="-3.2264832015971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073876553423034E-3"/>
                  <c:y val="-1.8604345820133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185864196615821E-4"/>
                  <c:y val="-2.9782719828745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632062525955313E-2"/>
                  <c:y val="-8.754540033583573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109</c:v>
                </c:pt>
                <c:pt idx="1">
                  <c:v>82</c:v>
                </c:pt>
                <c:pt idx="2">
                  <c:v>6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хорошие условия для занятий физической культурой и спортом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230632990763606E-3"/>
                  <c:y val="0.12630356727005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127382763841399E-4"/>
                  <c:y val="6.3424689954673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277304220649836E-3"/>
                  <c:y val="-3.8302283787893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124024365622309E-2"/>
                  <c:y val="-6.708006897479389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87</c:v>
                </c:pt>
                <c:pt idx="1">
                  <c:v>75</c:v>
                </c:pt>
                <c:pt idx="2">
                  <c:v>37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хорошие условия для проведения досуга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8165294417935029E-2"/>
                  <c:y val="-6.805508011845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533770286218005E-3"/>
                  <c:y val="7.6386504808537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90247677764462E-3"/>
                  <c:y val="-8.160063285130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07856123988435E-2"/>
                  <c:y val="-1.2285490442051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63</c:v>
                </c:pt>
                <c:pt idx="1">
                  <c:v>54</c:v>
                </c:pt>
                <c:pt idx="2">
                  <c:v>51</c:v>
                </c:pt>
                <c:pt idx="3">
                  <c:v>66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возможности для занятий художественным творчеством</c:v>
                </c:pt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291218757130023E-2"/>
                  <c:y val="-3.135609964826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873610310906103E-2"/>
                  <c:y val="-9.830387371296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86274558081825E-2"/>
                  <c:y val="3.5116480031552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481931784793287E-2"/>
                  <c:y val="4.4892748470923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90</c:v>
                </c:pt>
                <c:pt idx="1">
                  <c:v>78</c:v>
                </c:pt>
                <c:pt idx="2">
                  <c:v>26</c:v>
                </c:pt>
                <c:pt idx="3">
                  <c:v>29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возможности для занятий научным творчеством</c:v>
                </c:pt>
              </c:strCache>
            </c:strRef>
          </c:tx>
          <c:spPr>
            <a:solidFill>
              <a:srgbClr val="FF808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911268361622806E-3"/>
                  <c:y val="1.061528236582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718876134848449E-4"/>
                  <c:y val="-8.8977310448906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678236397748706E-2"/>
                  <c:y val="9.2735649763892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84381232364688E-2"/>
                  <c:y val="-3.5685535291965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в полной мере</c:v>
                </c:pt>
                <c:pt idx="1">
                  <c:v>частично</c:v>
                </c:pt>
                <c:pt idx="2">
                  <c:v>отсутствуют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49</c:v>
                </c:pt>
                <c:pt idx="1">
                  <c:v>106</c:v>
                </c:pt>
                <c:pt idx="2">
                  <c:v>19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083072"/>
        <c:axId val="160666752"/>
        <c:axId val="0"/>
      </c:bar3DChart>
      <c:catAx>
        <c:axId val="15208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66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666752"/>
        <c:scaling>
          <c:orientation val="minMax"/>
        </c:scaling>
        <c:delete val="0"/>
        <c:axPos val="r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083072"/>
        <c:crosses val="max"/>
        <c:crossBetween val="between"/>
      </c:valAx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4.065040650406504E-2"/>
          <c:y val="0.63549160671462857"/>
          <c:w val="0.88455284552845526"/>
          <c:h val="0.3549160671462832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22621184919244E-2"/>
          <c:y val="5.0335570469798668E-2"/>
          <c:w val="0.53141831238779169"/>
          <c:h val="0.802013422818791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273155099048754"/>
                  <c:y val="1.28814249591075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464991023339321"/>
                  <c:y val="-0.156528780522548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738394303420627E-2"/>
                  <c:y val="6.37583892617449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2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позитивная</c:v>
                </c:pt>
                <c:pt idx="1">
                  <c:v>нейтральная</c:v>
                </c:pt>
                <c:pt idx="2">
                  <c:v>негативная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0.41000000000000009</c:v>
                </c:pt>
                <c:pt idx="1">
                  <c:v>0.51</c:v>
                </c:pt>
                <c:pt idx="2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позитивная</c:v>
                </c:pt>
                <c:pt idx="1">
                  <c:v>нейтральная</c:v>
                </c:pt>
                <c:pt idx="2">
                  <c:v>негативная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позитивная</c:v>
                </c:pt>
                <c:pt idx="1">
                  <c:v>нейтральная</c:v>
                </c:pt>
                <c:pt idx="2">
                  <c:v>негативная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0215439856373"/>
          <c:y val="1.6778523489932893E-2"/>
          <c:w val="0.31597845601436286"/>
          <c:h val="0.8993288590604027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45682888540045"/>
          <c:y val="0"/>
          <c:w val="0.72527472527472525"/>
          <c:h val="0.772881355932203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доброжелательные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между студентами</c:v>
                </c:pt>
                <c:pt idx="1">
                  <c:v>между преподавателями и студентами (в учебном процессе)</c:v>
                </c:pt>
                <c:pt idx="2">
                  <c:v>преподавателями и студентами (вне учебного процесса)</c:v>
                </c:pt>
                <c:pt idx="3">
                  <c:v>между студентами и администрацией</c:v>
                </c:pt>
                <c:pt idx="4">
                  <c:v>между студентами и лаборантами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90</c:v>
                </c:pt>
                <c:pt idx="1">
                  <c:v>79</c:v>
                </c:pt>
                <c:pt idx="2">
                  <c:v>81</c:v>
                </c:pt>
                <c:pt idx="3">
                  <c:v>60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скорее доброжелательные, чем недоброжелательные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между студентами</c:v>
                </c:pt>
                <c:pt idx="1">
                  <c:v>между преподавателями и студентами (в учебном процессе)</c:v>
                </c:pt>
                <c:pt idx="2">
                  <c:v>преподавателями и студентами (вне учебного процесса)</c:v>
                </c:pt>
                <c:pt idx="3">
                  <c:v>между студентами и администрацией</c:v>
                </c:pt>
                <c:pt idx="4">
                  <c:v>между студентами и лаборантами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133</c:v>
                </c:pt>
                <c:pt idx="1">
                  <c:v>124</c:v>
                </c:pt>
                <c:pt idx="2">
                  <c:v>112</c:v>
                </c:pt>
                <c:pt idx="3">
                  <c:v>100</c:v>
                </c:pt>
                <c:pt idx="4">
                  <c:v>74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скорее недоброжелательные, чем доброжелательные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между студентами</c:v>
                </c:pt>
                <c:pt idx="1">
                  <c:v>между преподавателями и студентами (в учебном процессе)</c:v>
                </c:pt>
                <c:pt idx="2">
                  <c:v>преподавателями и студентами (вне учебного процесса)</c:v>
                </c:pt>
                <c:pt idx="3">
                  <c:v>между студентами и администрацией</c:v>
                </c:pt>
                <c:pt idx="4">
                  <c:v>между студентами и лаборантами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16</c:v>
                </c:pt>
                <c:pt idx="1">
                  <c:v>12</c:v>
                </c:pt>
                <c:pt idx="2">
                  <c:v>8</c:v>
                </c:pt>
                <c:pt idx="3">
                  <c:v>20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недоброжелательные</c:v>
                </c:pt>
              </c:strCache>
            </c:strRef>
          </c:tx>
          <c:spPr>
            <a:solidFill>
              <a:srgbClr val="CCFF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между студентами</c:v>
                </c:pt>
                <c:pt idx="1">
                  <c:v>между преподавателями и студентами (в учебном процессе)</c:v>
                </c:pt>
                <c:pt idx="2">
                  <c:v>преподавателями и студентами (вне учебного процесса)</c:v>
                </c:pt>
                <c:pt idx="3">
                  <c:v>между студентами и администрацией</c:v>
                </c:pt>
                <c:pt idx="4">
                  <c:v>между студентами и лаборантами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между студентами</c:v>
                </c:pt>
                <c:pt idx="1">
                  <c:v>между преподавателями и студентами (в учебном процессе)</c:v>
                </c:pt>
                <c:pt idx="2">
                  <c:v>преподавателями и студентами (вне учебного процесса)</c:v>
                </c:pt>
                <c:pt idx="3">
                  <c:v>между студентами и администрацией</c:v>
                </c:pt>
                <c:pt idx="4">
                  <c:v>между студентами и лаборантами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26</c:v>
                </c:pt>
                <c:pt idx="3">
                  <c:v>56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46016"/>
        <c:axId val="121847808"/>
      </c:barChart>
      <c:catAx>
        <c:axId val="121846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47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847808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46016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2711864406779667"/>
          <c:w val="0.92778649921507061"/>
          <c:h val="0.17118644067796621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45928338762218E-2"/>
          <c:y val="0.39058171745152365"/>
          <c:w val="0.85016286644951178"/>
          <c:h val="0.573407202216066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4"/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49265434306995"/>
                  <c:y val="-2.19036738936694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169467141577388"/>
                  <c:y val="-0.220760979742279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716151428412736E-2"/>
                  <c:y val="-1.13852823468351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035890186653261"/>
                  <c:y val="1.11348541499314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188861448054154E-2"/>
                  <c:y val="4.70169430673967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 интересом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 интереса кучению</c:v>
                </c:pt>
                <c:pt idx="4">
                  <c:v>затрудняются ответить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0.47000000000000008</c:v>
                </c:pt>
                <c:pt idx="1">
                  <c:v>0.29000000000000009</c:v>
                </c:pt>
                <c:pt idx="2">
                  <c:v>0.1</c:v>
                </c:pt>
                <c:pt idx="3">
                  <c:v>9.0000000000000024E-2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 интересом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 интереса кучению</c:v>
                </c:pt>
                <c:pt idx="4">
                  <c:v>затрудняются ответить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 интересом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 интереса кучению</c:v>
                </c:pt>
                <c:pt idx="4">
                  <c:v>затрудняются ответить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4201954397394145E-2"/>
          <c:y val="0"/>
          <c:w val="0.9364820846905535"/>
          <c:h val="0.3351800554016621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5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9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0837792936856701"/>
          <c:y val="2.7118644067796602E-2"/>
          <c:w val="0.68676769440098762"/>
          <c:h val="0.755519678046460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общегуманитарные и социально-экономические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0.48000000000000009</c:v>
                </c:pt>
                <c:pt idx="1">
                  <c:v>0.32000000000000012</c:v>
                </c:pt>
                <c:pt idx="2">
                  <c:v>0.05</c:v>
                </c:pt>
                <c:pt idx="3" formatCode="0.00%">
                  <c:v>3.0000000000000009E-3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естественно-научные</c:v>
                </c:pt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0.47000000000000008</c:v>
                </c:pt>
                <c:pt idx="1">
                  <c:v>0.4</c:v>
                </c:pt>
                <c:pt idx="2">
                  <c:v>1.0000000000000004E-2</c:v>
                </c:pt>
                <c:pt idx="3">
                  <c:v>2.0000000000000007E-2</c:v>
                </c:pt>
                <c:pt idx="4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общепрофессиональные</c:v>
                </c:pt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0.54</c:v>
                </c:pt>
                <c:pt idx="1">
                  <c:v>0.32000000000000012</c:v>
                </c:pt>
                <c:pt idx="2">
                  <c:v>0.05</c:v>
                </c:pt>
                <c:pt idx="3">
                  <c:v>1.0000000000000004E-2</c:v>
                </c:pt>
                <c:pt idx="4">
                  <c:v>8.0000000000000029E-2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специальные</c:v>
                </c:pt>
              </c:strCache>
            </c:strRef>
          </c:tx>
          <c:spPr>
            <a:solidFill>
              <a:srgbClr val="CCFFFF"/>
            </a:solidFill>
            <a:ln w="1270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Sheet1!$B$5:$F$5</c:f>
              <c:numCache>
                <c:formatCode>0%</c:formatCode>
                <c:ptCount val="5"/>
                <c:pt idx="0">
                  <c:v>0.48000000000000009</c:v>
                </c:pt>
                <c:pt idx="1">
                  <c:v>0.34</c:v>
                </c:pt>
                <c:pt idx="2">
                  <c:v>7.0000000000000021E-2</c:v>
                </c:pt>
                <c:pt idx="3">
                  <c:v>1.0000000000000004E-2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0065792"/>
        <c:axId val="140079872"/>
        <c:axId val="0"/>
      </c:bar3DChart>
      <c:catAx>
        <c:axId val="14006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0798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0079872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065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1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dcterms:created xsi:type="dcterms:W3CDTF">2015-08-11T11:44:00Z</dcterms:created>
  <dcterms:modified xsi:type="dcterms:W3CDTF">2023-10-04T06:59:00Z</dcterms:modified>
</cp:coreProperties>
</file>